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保定新闻传媒中心（集团）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办公用品、电脑耗材和水暖五金电料等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协议供应商采购公告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一、采购人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名称:保定新闻传媒中心（集团）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地址:保定市东风中路1835号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联系人:张女士，联系电话:0312-3092129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采购内容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本次采购主要面向中小企业采购，</w:t>
      </w:r>
      <w:r>
        <w:rPr>
          <w:rFonts w:hint="eastAsia" w:ascii="仿宋" w:hAnsi="仿宋" w:eastAsia="仿宋" w:cs="仿宋"/>
          <w:sz w:val="32"/>
          <w:szCs w:val="32"/>
        </w:rPr>
        <w:t>共分三个包,包是本次招标的最小单位(须对包中所列商品内容全部报价)，投标人投标需按包进展投标。每个投标人可根据自身状况选择投标的包;可以全部参与投标，也可以选择某一包或多包参与竞争。质量、安全、技术、规格、物理特性等要求应满足产品国家相关标准、出厂检验标准和采购人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第1包:办公用品类主要包括:文件管理用品、桌面用品、书写工具、办公电子用品、纸制品、办公生活用品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日常办公用品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第2包:网络耗材、电脑耗材和打印机耗材〔硒鼓、墨盒);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第3包:水暖、五金、电料  详细物品。</w:t>
      </w:r>
    </w:p>
    <w:p>
      <w:pPr>
        <w:ind w:firstLine="720" w:firstLineChars="200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三、供应商及采购商品的确认方式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1、供应商确认方式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采购以办公用品、电脑耗材和水暖五金电料等规格参数表作为报价依据，每包通过询价方式以汇总报价最低确定3家供应商。合作期限为一年，合作中供货总量最多的供应商自动进入下年度供应商范围，供货总量不超过5%的供应商不得参与下年度我单位的供应商采购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2、采购商品的确认方式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每月供应商可提供给我单位1份新报价单，作为本月取货的结算单价，不提供者视为按上次报价单确认单价结算。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（1）单件物品采购时从报价最低者处采购。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（2）若单价物品报价相等，从汇总报价低者处采购。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若供货物品经使用后不能满足采购人实际工作需要，经使用部门签字确认后，可从另一家进行采购。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3、采购商品的结算方式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确定供应商后，我单位根据实际需要分期进货，按月据实结算并支付货款。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四、评审办法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成立采购小组，在严格遵循相关法规的前提下，对投标人提供的材料进行评审，现场开标。本着公平、公正、择优的基本原则，同时遵循客观性、统一性、独立性、保密性原则，根据合理报价最低的原则确定成交人。若投标人最低报价相同，采购小组有权让报价相同的供应商进行再次报价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五、招标要求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1.报价材料包括营业执照、法人身份证复印件、法人授权委托书、近3年内为机关事业单位供应办公用品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、电脑耗材、水暖五金电料</w:t>
      </w:r>
      <w:r>
        <w:rPr>
          <w:rFonts w:hint="eastAsia" w:ascii="仿宋" w:hAnsi="仿宋" w:eastAsia="仿宋" w:cs="仿宋"/>
          <w:sz w:val="32"/>
          <w:szCs w:val="32"/>
        </w:rPr>
        <w:t>的中标证明文件(复印件加盖公章)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或产品代理证明材料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密封报价函</w:t>
      </w:r>
      <w:r>
        <w:rPr>
          <w:rFonts w:hint="eastAsia" w:ascii="仿宋" w:hAnsi="仿宋" w:eastAsia="仿宋" w:cs="仿宋"/>
          <w:sz w:val="32"/>
          <w:szCs w:val="32"/>
        </w:rPr>
        <w:t>，并提供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相应投标包的比重在前四位的供货样品，如办公用品需提供</w:t>
      </w:r>
      <w:r>
        <w:rPr>
          <w:rFonts w:hint="eastAsia" w:ascii="仿宋" w:hAnsi="仿宋" w:eastAsia="仿宋" w:cs="仿宋"/>
          <w:sz w:val="32"/>
          <w:szCs w:val="32"/>
        </w:rPr>
        <w:t>A3纸、A4纸、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工资条纸、手套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等样品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经营产品</w:t>
      </w:r>
      <w:r>
        <w:rPr>
          <w:rFonts w:hint="eastAsia" w:ascii="仿宋" w:hAnsi="仿宋" w:eastAsia="仿宋" w:cs="仿宋"/>
          <w:sz w:val="32"/>
          <w:szCs w:val="32"/>
        </w:rPr>
        <w:t>手册，缺少为无效报价。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送货要求:供应商应提供符合采购人要求的合格产品，保证货物为全新、未使用的原装正品。中标供应商在收到采购人订单(电话、短信或微信通知)后，应在24小时内将货物送至指定地点，特殊情况应在2小时送达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3、中标供应商应在中标后3个工作日内按采购人要求缴纳履约保证金3000元。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若中标供应商提供商品未达到国家相关标准和采购人要求，采购人有权要求免费换货，换货后仍达不到要求的，当次供货不予结算，且按照当次货款金额的2倍从履约保证金中扣除违约金:若中标供应商未在规定时间内送货，每出现1次，从履约保证中扣除300元违约金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5.本次采购不接受联合体报价，报价单位应作出一次性书面单一报价，加盖公章后密封单独提交。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6.报价单位或个人资料必须真实有效，诚实守信。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开标</w:t>
      </w:r>
      <w:r>
        <w:rPr>
          <w:rFonts w:hint="eastAsia" w:ascii="仿宋" w:hAnsi="仿宋" w:eastAsia="仿宋" w:cs="仿宋"/>
          <w:sz w:val="32"/>
          <w:szCs w:val="32"/>
        </w:rPr>
        <w:t>时间:2022年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日上午9：00-9：30。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地点:保定日报社行政楼4楼405室。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8.参与报价即视为已了解采购人有关本项目的上述所有要求。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 1、办公用品采购报价单；</w:t>
      </w:r>
    </w:p>
    <w:p>
      <w:pPr>
        <w:tabs>
          <w:tab w:val="left" w:pos="1705"/>
        </w:tabs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2、电脑耗材采购报价单；</w:t>
      </w: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3、水暖五金电料报价单。</w:t>
      </w: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1705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保定新闻传媒中心（集团）</w:t>
      </w:r>
    </w:p>
    <w:p>
      <w:pPr>
        <w:tabs>
          <w:tab w:val="left" w:pos="1705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二〇二二年十月十四日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9264B"/>
    <w:multiLevelType w:val="singleLevel"/>
    <w:tmpl w:val="C8C926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YWNmMWNlODFhMzBjYmViYTk5NjhiZWFkNDhkNWYifQ=="/>
  </w:docVars>
  <w:rsids>
    <w:rsidRoot w:val="74A82E60"/>
    <w:rsid w:val="000203A2"/>
    <w:rsid w:val="0028533B"/>
    <w:rsid w:val="003A376C"/>
    <w:rsid w:val="004B1C59"/>
    <w:rsid w:val="004C7B14"/>
    <w:rsid w:val="0051446A"/>
    <w:rsid w:val="00522A96"/>
    <w:rsid w:val="00664641"/>
    <w:rsid w:val="00763753"/>
    <w:rsid w:val="0082185B"/>
    <w:rsid w:val="00852943"/>
    <w:rsid w:val="008A05FD"/>
    <w:rsid w:val="0090254A"/>
    <w:rsid w:val="00950803"/>
    <w:rsid w:val="009A1366"/>
    <w:rsid w:val="00A753A9"/>
    <w:rsid w:val="00B32AE6"/>
    <w:rsid w:val="00BA5AA5"/>
    <w:rsid w:val="00BF115C"/>
    <w:rsid w:val="00F8491A"/>
    <w:rsid w:val="00FE68CB"/>
    <w:rsid w:val="08101F44"/>
    <w:rsid w:val="08752E31"/>
    <w:rsid w:val="0D1062CF"/>
    <w:rsid w:val="1FD80B73"/>
    <w:rsid w:val="2C714C45"/>
    <w:rsid w:val="314F29C8"/>
    <w:rsid w:val="371A112E"/>
    <w:rsid w:val="372049F7"/>
    <w:rsid w:val="69124CA8"/>
    <w:rsid w:val="74A82E60"/>
    <w:rsid w:val="7756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DB787-D795-4EBA-8B6E-792516899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1415</Words>
  <Characters>1467</Characters>
  <Lines>15</Lines>
  <Paragraphs>4</Paragraphs>
  <TotalTime>80</TotalTime>
  <ScaleCrop>false</ScaleCrop>
  <LinksUpToDate>false</LinksUpToDate>
  <CharactersWithSpaces>1522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2022-09-14T09:26:00Z</dcterms:created>
  <dc:creator>波澜不惊</dc:creator>
  <cp:lastModifiedBy>波澜不惊</cp:lastModifiedBy>
  <cp:lastPrinted>2022-10-14T04:03:22Z</cp:lastPrinted>
  <dcterms:modified xsi:type="dcterms:W3CDTF">2022-10-14T04:28:53Z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36B821CB325D4689ADF75BF82EA81DE3</vt:lpwstr>
  </property>
</Properties>
</file>